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D961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Of/Cv/nº </w:t>
      </w:r>
      <w:r w:rsidR="00843B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350418">
        <w:rPr>
          <w:rFonts w:ascii="Times New Roman" w:hAnsi="Times New Roman" w:cs="Times New Roman"/>
          <w:sz w:val="28"/>
          <w:szCs w:val="28"/>
        </w:rPr>
        <w:t>8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0110A4">
        <w:rPr>
          <w:rFonts w:ascii="Times New Roman" w:hAnsi="Times New Roman" w:cs="Times New Roman"/>
          <w:sz w:val="28"/>
          <w:szCs w:val="28"/>
        </w:rPr>
        <w:t>2</w:t>
      </w:r>
      <w:r w:rsidR="006B2C9D">
        <w:rPr>
          <w:rFonts w:ascii="Times New Roman" w:hAnsi="Times New Roman" w:cs="Times New Roman"/>
          <w:sz w:val="28"/>
          <w:szCs w:val="28"/>
        </w:rPr>
        <w:t>7</w:t>
      </w:r>
      <w:r w:rsidR="0076336D">
        <w:rPr>
          <w:rFonts w:ascii="Times New Roman" w:hAnsi="Times New Roman" w:cs="Times New Roman"/>
          <w:sz w:val="28"/>
          <w:szCs w:val="28"/>
        </w:rPr>
        <w:t xml:space="preserve"> de junho de 2017.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0110A4">
      <w:pPr>
        <w:ind w:left="2694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350418" w:rsidRDefault="00563EC4" w:rsidP="000110A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6B2C9D">
        <w:rPr>
          <w:rFonts w:ascii="Times New Roman" w:hAnsi="Times New Roman" w:cs="Times New Roman"/>
          <w:sz w:val="28"/>
          <w:szCs w:val="28"/>
        </w:rPr>
        <w:t>Requerimento de autoria do Vereador</w:t>
      </w:r>
      <w:r w:rsidR="000110A4">
        <w:rPr>
          <w:rFonts w:ascii="Times New Roman" w:hAnsi="Times New Roman" w:cs="Times New Roman"/>
          <w:sz w:val="28"/>
          <w:szCs w:val="28"/>
        </w:rPr>
        <w:t xml:space="preserve"> </w:t>
      </w:r>
      <w:r w:rsidR="00350418">
        <w:rPr>
          <w:rFonts w:ascii="Times New Roman" w:hAnsi="Times New Roman" w:cs="Times New Roman"/>
          <w:sz w:val="28"/>
          <w:szCs w:val="28"/>
        </w:rPr>
        <w:t>Jones Leiria de Lima</w:t>
      </w:r>
      <w:r w:rsidR="000110A4">
        <w:rPr>
          <w:rFonts w:ascii="Times New Roman" w:hAnsi="Times New Roman" w:cs="Times New Roman"/>
          <w:sz w:val="28"/>
          <w:szCs w:val="28"/>
        </w:rPr>
        <w:t xml:space="preserve">, </w:t>
      </w:r>
      <w:r w:rsidR="006B2C9D">
        <w:rPr>
          <w:rFonts w:ascii="Times New Roman" w:hAnsi="Times New Roman" w:cs="Times New Roman"/>
          <w:sz w:val="28"/>
          <w:szCs w:val="28"/>
        </w:rPr>
        <w:t xml:space="preserve">aprovado na Sessão Ordinária realizada dia 26 de junho de 2017, </w:t>
      </w:r>
      <w:r w:rsidR="00350418">
        <w:rPr>
          <w:rFonts w:ascii="Times New Roman" w:hAnsi="Times New Roman" w:cs="Times New Roman"/>
          <w:sz w:val="28"/>
          <w:szCs w:val="28"/>
        </w:rPr>
        <w:t>solicitamos informações e documentos relativas à forma de contratação dos serviços do site Observador Regional, para divulgação dos atos do Poder Executivo.</w:t>
      </w:r>
    </w:p>
    <w:p w:rsidR="00563EC4" w:rsidRPr="00563EC4" w:rsidRDefault="000110A4" w:rsidP="000110A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EC4" w:rsidRPr="00563EC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326A8E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0110A4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10A4"/>
    <w:rsid w:val="00124B07"/>
    <w:rsid w:val="00173441"/>
    <w:rsid w:val="00227353"/>
    <w:rsid w:val="00277204"/>
    <w:rsid w:val="00326A8E"/>
    <w:rsid w:val="00350418"/>
    <w:rsid w:val="003C2F2C"/>
    <w:rsid w:val="00401358"/>
    <w:rsid w:val="00470C48"/>
    <w:rsid w:val="004C25CA"/>
    <w:rsid w:val="00516C5F"/>
    <w:rsid w:val="00563EC4"/>
    <w:rsid w:val="006309A7"/>
    <w:rsid w:val="006B2C9D"/>
    <w:rsid w:val="00747D1D"/>
    <w:rsid w:val="0076336D"/>
    <w:rsid w:val="00843BC3"/>
    <w:rsid w:val="00922208"/>
    <w:rsid w:val="00AC64B7"/>
    <w:rsid w:val="00AE37C7"/>
    <w:rsid w:val="00BF008F"/>
    <w:rsid w:val="00C16AB4"/>
    <w:rsid w:val="00CF7D0A"/>
    <w:rsid w:val="00D96117"/>
    <w:rsid w:val="00EE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2017-06-21T11:48:00Z</cp:lastPrinted>
  <dcterms:created xsi:type="dcterms:W3CDTF">2017-06-26T17:13:00Z</dcterms:created>
  <dcterms:modified xsi:type="dcterms:W3CDTF">2017-06-26T17:13:00Z</dcterms:modified>
</cp:coreProperties>
</file>